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F7" w:rsidRPr="00EE54A1" w:rsidRDefault="00EA7797" w:rsidP="00982E2D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EE54A1">
        <w:rPr>
          <w:b/>
          <w:sz w:val="28"/>
          <w:szCs w:val="28"/>
        </w:rPr>
        <w:t xml:space="preserve">Freedom of Information </w:t>
      </w:r>
      <w:r w:rsidR="00982E2D" w:rsidRPr="00944102">
        <w:rPr>
          <w:b/>
          <w:sz w:val="28"/>
          <w:szCs w:val="28"/>
        </w:rPr>
        <w:t>Act</w:t>
      </w:r>
      <w:r w:rsidR="00982E2D" w:rsidRPr="00EE54A1">
        <w:rPr>
          <w:b/>
          <w:sz w:val="28"/>
          <w:szCs w:val="28"/>
        </w:rPr>
        <w:t xml:space="preserve"> </w:t>
      </w:r>
      <w:r w:rsidRPr="00EE54A1">
        <w:rPr>
          <w:b/>
          <w:sz w:val="28"/>
          <w:szCs w:val="28"/>
        </w:rPr>
        <w:t xml:space="preserve">Symposium </w:t>
      </w:r>
      <w:r w:rsidR="00266CBB" w:rsidRPr="00EE54A1">
        <w:rPr>
          <w:b/>
          <w:sz w:val="28"/>
          <w:szCs w:val="28"/>
        </w:rPr>
        <w:t>Program</w:t>
      </w:r>
      <w:r w:rsidRPr="00EE54A1">
        <w:rPr>
          <w:b/>
          <w:sz w:val="28"/>
          <w:szCs w:val="28"/>
        </w:rPr>
        <w:t xml:space="preserve"> and Schedule</w:t>
      </w:r>
    </w:p>
    <w:p w:rsidR="00EA7797" w:rsidRPr="00EE54A1" w:rsidRDefault="00982E2D" w:rsidP="00982E2D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EE54A1">
        <w:rPr>
          <w:b/>
          <w:szCs w:val="24"/>
        </w:rPr>
        <w:t>March 19, 2013</w:t>
      </w:r>
    </w:p>
    <w:p w:rsidR="00776CB4" w:rsidRPr="00EE54A1" w:rsidRDefault="00776CB4" w:rsidP="00982E2D">
      <w:pPr>
        <w:autoSpaceDE w:val="0"/>
        <w:autoSpaceDN w:val="0"/>
        <w:adjustRightInd w:val="0"/>
        <w:snapToGrid w:val="0"/>
        <w:jc w:val="center"/>
        <w:rPr>
          <w:i/>
          <w:szCs w:val="24"/>
        </w:rPr>
      </w:pPr>
      <w:r w:rsidRPr="00EE54A1">
        <w:rPr>
          <w:i/>
          <w:szCs w:val="24"/>
        </w:rPr>
        <w:t>Commercial Association of Rio de Janeiro</w:t>
      </w:r>
    </w:p>
    <w:p w:rsidR="00776CB4" w:rsidRPr="00EE54A1" w:rsidRDefault="00776CB4" w:rsidP="00982E2D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i/>
          <w:szCs w:val="24"/>
        </w:rPr>
        <w:t>Mezzanine Lounge (13</w:t>
      </w:r>
      <w:r w:rsidRPr="00EE54A1">
        <w:rPr>
          <w:i/>
          <w:szCs w:val="24"/>
          <w:vertAlign w:val="superscript"/>
        </w:rPr>
        <w:t>th</w:t>
      </w:r>
      <w:r w:rsidRPr="00EE54A1">
        <w:rPr>
          <w:i/>
          <w:szCs w:val="24"/>
        </w:rPr>
        <w:t xml:space="preserve"> Floor)</w:t>
      </w:r>
    </w:p>
    <w:p w:rsidR="00776CB4" w:rsidRPr="000C4A91" w:rsidRDefault="00776CB4" w:rsidP="00982E2D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982E2D" w:rsidRPr="00944102" w:rsidRDefault="00982E2D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944102">
        <w:rPr>
          <w:b/>
          <w:szCs w:val="24"/>
        </w:rPr>
        <w:t>8:45 a.m.</w:t>
      </w:r>
    </w:p>
    <w:p w:rsidR="00982E2D" w:rsidRPr="00EE54A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944102">
        <w:rPr>
          <w:szCs w:val="24"/>
        </w:rPr>
        <w:t>Arrival and Check-in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982E2D" w:rsidRPr="00EE54A1" w:rsidRDefault="00EA7797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EE54A1">
        <w:rPr>
          <w:b/>
          <w:szCs w:val="24"/>
        </w:rPr>
        <w:t>9:00 a.m.</w:t>
      </w:r>
    </w:p>
    <w:p w:rsidR="00EA7797" w:rsidRPr="00EE54A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Symposium B</w:t>
      </w:r>
      <w:r w:rsidR="00EA7797" w:rsidRPr="00EE54A1">
        <w:rPr>
          <w:szCs w:val="24"/>
        </w:rPr>
        <w:t>egins</w:t>
      </w:r>
    </w:p>
    <w:p w:rsidR="00982E2D" w:rsidRPr="00EE54A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Opening Comments by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944102" w:rsidRDefault="00944102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>Nicholas Lemann</w:t>
      </w:r>
    </w:p>
    <w:p w:rsidR="00982E2D" w:rsidRPr="00EE54A1" w:rsidRDefault="00944102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>Dean, Graduation School of Journalism, Columbia University in the City of New York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0C4A91" w:rsidRDefault="000C4A91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>Merval Pereira</w:t>
      </w:r>
    </w:p>
    <w:p w:rsidR="000C4A91" w:rsidRDefault="000C4A91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 xml:space="preserve">Journalist, </w:t>
      </w:r>
      <w:r w:rsidRPr="000C4A91">
        <w:rPr>
          <w:i/>
          <w:szCs w:val="24"/>
        </w:rPr>
        <w:t>O Globo</w:t>
      </w:r>
    </w:p>
    <w:p w:rsidR="000C4A91" w:rsidRPr="000C4A91" w:rsidRDefault="000C4A91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944102" w:rsidRDefault="00944102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>Lee C. Bollinger</w:t>
      </w:r>
    </w:p>
    <w:p w:rsidR="00982E2D" w:rsidRPr="00EE54A1" w:rsidRDefault="00944102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>President, Columbia University in the City of New York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740524" w:rsidRPr="00EE54A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Participant Introductions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982E2D" w:rsidRPr="00EE54A1" w:rsidRDefault="00895648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b/>
          <w:szCs w:val="24"/>
        </w:rPr>
      </w:pPr>
      <w:r w:rsidRPr="00EE54A1">
        <w:rPr>
          <w:b/>
          <w:szCs w:val="24"/>
        </w:rPr>
        <w:t>9:30</w:t>
      </w:r>
      <w:r w:rsidR="00EA7797" w:rsidRPr="00EE54A1">
        <w:rPr>
          <w:b/>
          <w:szCs w:val="24"/>
        </w:rPr>
        <w:t xml:space="preserve"> a.m.</w:t>
      </w:r>
    </w:p>
    <w:p w:rsidR="00982E2D" w:rsidRPr="00EE54A1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i/>
          <w:szCs w:val="24"/>
        </w:rPr>
      </w:pPr>
      <w:r w:rsidRPr="00EE54A1">
        <w:rPr>
          <w:i/>
          <w:szCs w:val="24"/>
        </w:rPr>
        <w:t>FOIA and Democracy:</w:t>
      </w:r>
    </w:p>
    <w:p w:rsidR="00740524" w:rsidRPr="00EE54A1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i/>
          <w:szCs w:val="24"/>
        </w:rPr>
        <w:t xml:space="preserve">How FOIA Fits into Democratic Theory and How Efforts to Institute </w:t>
      </w:r>
      <w:r w:rsidR="00EE54A1" w:rsidRPr="00EE54A1">
        <w:rPr>
          <w:i/>
          <w:szCs w:val="24"/>
        </w:rPr>
        <w:t xml:space="preserve">FOIA </w:t>
      </w:r>
      <w:r w:rsidR="00EE54A1" w:rsidRPr="00944102">
        <w:rPr>
          <w:i/>
          <w:szCs w:val="24"/>
        </w:rPr>
        <w:t>Are G</w:t>
      </w:r>
      <w:r w:rsidRPr="00944102">
        <w:rPr>
          <w:i/>
          <w:szCs w:val="24"/>
        </w:rPr>
        <w:t xml:space="preserve">oing </w:t>
      </w:r>
      <w:r w:rsidRPr="00EE54A1">
        <w:rPr>
          <w:i/>
          <w:szCs w:val="24"/>
        </w:rPr>
        <w:t>Worldwide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0C4A91" w:rsidRDefault="00740524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 xml:space="preserve">Columbia </w:t>
      </w:r>
      <w:r w:rsidR="00944102">
        <w:rPr>
          <w:szCs w:val="24"/>
        </w:rPr>
        <w:t xml:space="preserve">Journalism </w:t>
      </w:r>
      <w:r w:rsidRPr="00EE54A1">
        <w:rPr>
          <w:szCs w:val="24"/>
        </w:rPr>
        <w:t xml:space="preserve">Faculty Chair: </w:t>
      </w:r>
    </w:p>
    <w:p w:rsidR="00944102" w:rsidRDefault="00740524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Michael Schudson</w:t>
      </w:r>
    </w:p>
    <w:p w:rsidR="00EA7797" w:rsidRPr="00EE54A1" w:rsidRDefault="00944102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szCs w:val="24"/>
        </w:rPr>
        <w:t>Professor of Journalism, Columbia University in the City of New York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0C4A91" w:rsidRDefault="00740524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 xml:space="preserve">Presentation: </w:t>
      </w:r>
    </w:p>
    <w:p w:rsidR="00944102" w:rsidRDefault="00740524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Greg Michener</w:t>
      </w:r>
    </w:p>
    <w:p w:rsidR="00740524" w:rsidRPr="00EE54A1" w:rsidRDefault="00944102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944102">
        <w:rPr>
          <w:szCs w:val="24"/>
        </w:rPr>
        <w:t>Professor, Brazilian School of Public and Business Administration, Fundacao Getulio Vargas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982E2D" w:rsidRPr="00EE54A1" w:rsidRDefault="00895648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EE54A1">
        <w:rPr>
          <w:b/>
          <w:szCs w:val="24"/>
        </w:rPr>
        <w:t>10:35</w:t>
      </w:r>
      <w:r w:rsidR="00EA7797" w:rsidRPr="00EE54A1">
        <w:rPr>
          <w:b/>
          <w:szCs w:val="24"/>
        </w:rPr>
        <w:t xml:space="preserve"> a.m.</w:t>
      </w:r>
    </w:p>
    <w:p w:rsidR="00EA7797" w:rsidRPr="00EE54A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B</w:t>
      </w:r>
      <w:r w:rsidR="00494AD0" w:rsidRPr="00EE54A1">
        <w:rPr>
          <w:szCs w:val="24"/>
        </w:rPr>
        <w:t>reak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jc w:val="center"/>
        <w:rPr>
          <w:sz w:val="16"/>
          <w:szCs w:val="16"/>
        </w:rPr>
      </w:pPr>
    </w:p>
    <w:p w:rsidR="00982E2D" w:rsidRPr="00EE54A1" w:rsidRDefault="00895648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EE54A1">
        <w:rPr>
          <w:b/>
          <w:szCs w:val="24"/>
        </w:rPr>
        <w:t>11:00</w:t>
      </w:r>
      <w:r w:rsidR="00EA7797" w:rsidRPr="00EE54A1">
        <w:rPr>
          <w:b/>
          <w:szCs w:val="24"/>
        </w:rPr>
        <w:t xml:space="preserve"> a.m.</w:t>
      </w:r>
    </w:p>
    <w:p w:rsidR="00982E2D" w:rsidRPr="00EE54A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i/>
          <w:szCs w:val="24"/>
        </w:rPr>
      </w:pPr>
      <w:r w:rsidRPr="00EE54A1">
        <w:rPr>
          <w:i/>
          <w:szCs w:val="24"/>
        </w:rPr>
        <w:t>FOIA and Society:</w:t>
      </w:r>
    </w:p>
    <w:p w:rsidR="00EA7797" w:rsidRPr="00EE54A1" w:rsidRDefault="00895648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i/>
          <w:szCs w:val="24"/>
        </w:rPr>
      </w:pPr>
      <w:r w:rsidRPr="00EE54A1">
        <w:rPr>
          <w:i/>
          <w:szCs w:val="24"/>
        </w:rPr>
        <w:t xml:space="preserve">How Social Movements, Advocacy, and </w:t>
      </w:r>
      <w:r w:rsidR="00982E2D" w:rsidRPr="00944102">
        <w:rPr>
          <w:i/>
          <w:szCs w:val="24"/>
        </w:rPr>
        <w:t>Transition</w:t>
      </w:r>
      <w:r w:rsidRPr="00EE54A1">
        <w:rPr>
          <w:i/>
          <w:szCs w:val="24"/>
        </w:rPr>
        <w:t xml:space="preserve"> to Democracy Work to Promote (or not) FOIA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0C4A91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 xml:space="preserve">Columbia Journalism Faculty Chair: </w:t>
      </w:r>
    </w:p>
    <w:p w:rsidR="00740524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Sheila Coronel</w:t>
      </w:r>
    </w:p>
    <w:p w:rsidR="00944102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</w:pPr>
      <w:r>
        <w:t>Toni Stabile Professor of Professional Practice in Investigative Journalism and</w:t>
      </w:r>
    </w:p>
    <w:p w:rsidR="00944102" w:rsidRPr="00EE54A1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>
        <w:t xml:space="preserve">Director, Toni Stabile Center for Investigative Journalism, </w:t>
      </w:r>
      <w:r>
        <w:rPr>
          <w:szCs w:val="24"/>
        </w:rPr>
        <w:t>Columbia University in the City of New York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0C4A91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 xml:space="preserve">Presentation: </w:t>
      </w:r>
    </w:p>
    <w:p w:rsidR="00944102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Shyamlal Yadav</w:t>
      </w:r>
    </w:p>
    <w:p w:rsidR="00944102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>
        <w:rPr>
          <w:szCs w:val="24"/>
        </w:rPr>
        <w:t xml:space="preserve">Leading Columnist, </w:t>
      </w:r>
      <w:r w:rsidRPr="000C4A91">
        <w:rPr>
          <w:i/>
          <w:szCs w:val="24"/>
        </w:rPr>
        <w:t>Indian Express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944102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and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  <w:bookmarkStart w:id="0" w:name="_GoBack"/>
      <w:bookmarkEnd w:id="0"/>
    </w:p>
    <w:p w:rsidR="00EA7797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Peter Kornbluh</w:t>
      </w:r>
    </w:p>
    <w:p w:rsidR="00944102" w:rsidRPr="00944102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944102">
        <w:rPr>
          <w:bCs/>
          <w:szCs w:val="24"/>
        </w:rPr>
        <w:t>Senior A</w:t>
      </w:r>
      <w:r>
        <w:rPr>
          <w:bCs/>
          <w:szCs w:val="24"/>
        </w:rPr>
        <w:t xml:space="preserve">nalyst and Director of the </w:t>
      </w:r>
      <w:r w:rsidRPr="00944102">
        <w:rPr>
          <w:bCs/>
          <w:szCs w:val="24"/>
        </w:rPr>
        <w:t>Brazil Documentation Project, National Security Archive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5F5711" w:rsidRDefault="005F5711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</w:p>
    <w:p w:rsidR="005F5711" w:rsidRPr="00184F9F" w:rsidRDefault="005F5711" w:rsidP="000C4A91">
      <w:pPr>
        <w:autoSpaceDE w:val="0"/>
        <w:autoSpaceDN w:val="0"/>
        <w:adjustRightInd w:val="0"/>
        <w:snapToGrid w:val="0"/>
        <w:jc w:val="center"/>
        <w:rPr>
          <w:b/>
          <w:sz w:val="20"/>
        </w:rPr>
      </w:pPr>
      <w:r w:rsidRPr="00184F9F">
        <w:rPr>
          <w:b/>
          <w:sz w:val="20"/>
        </w:rPr>
        <w:t>-</w:t>
      </w:r>
      <w:r w:rsidR="00184F9F" w:rsidRPr="00184F9F">
        <w:rPr>
          <w:b/>
          <w:sz w:val="20"/>
        </w:rPr>
        <w:t xml:space="preserve"> SEE REVERSE</w:t>
      </w:r>
      <w:r w:rsidRPr="00184F9F">
        <w:rPr>
          <w:b/>
          <w:sz w:val="20"/>
        </w:rPr>
        <w:t>-</w:t>
      </w:r>
    </w:p>
    <w:p w:rsidR="005F5711" w:rsidRDefault="005F5711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</w:p>
    <w:p w:rsidR="00982E2D" w:rsidRPr="00EE54A1" w:rsidRDefault="00EA7797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EE54A1">
        <w:rPr>
          <w:b/>
          <w:szCs w:val="24"/>
        </w:rPr>
        <w:t>11:55 a.m.</w:t>
      </w:r>
    </w:p>
    <w:p w:rsidR="00EA7797" w:rsidRPr="00EE54A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Conclusion</w:t>
      </w:r>
      <w:r w:rsidR="00EE54A1" w:rsidRPr="00EE54A1">
        <w:rPr>
          <w:szCs w:val="24"/>
        </w:rPr>
        <w:t xml:space="preserve"> of Morning S</w:t>
      </w:r>
      <w:r w:rsidR="00740524" w:rsidRPr="00EE54A1">
        <w:rPr>
          <w:szCs w:val="24"/>
        </w:rPr>
        <w:t>essions</w:t>
      </w:r>
    </w:p>
    <w:p w:rsidR="00982E2D" w:rsidRPr="005F571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</w:p>
    <w:p w:rsidR="00982E2D" w:rsidRPr="00EE54A1" w:rsidRDefault="00EA7797" w:rsidP="000C4A91">
      <w:pPr>
        <w:autoSpaceDE w:val="0"/>
        <w:autoSpaceDN w:val="0"/>
        <w:adjustRightInd w:val="0"/>
        <w:snapToGrid w:val="0"/>
        <w:jc w:val="center"/>
        <w:rPr>
          <w:b/>
          <w:szCs w:val="24"/>
        </w:rPr>
      </w:pPr>
      <w:r w:rsidRPr="00EE54A1">
        <w:rPr>
          <w:b/>
          <w:szCs w:val="24"/>
        </w:rPr>
        <w:t>12:00 p.m.</w:t>
      </w:r>
    </w:p>
    <w:p w:rsidR="00982E2D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 w:rsidRPr="00EE54A1">
        <w:rPr>
          <w:szCs w:val="24"/>
        </w:rPr>
        <w:t>Luncheon</w:t>
      </w:r>
    </w:p>
    <w:p w:rsidR="000C4A91" w:rsidRPr="00EE54A1" w:rsidRDefault="000C4A91" w:rsidP="000C4A91">
      <w:pPr>
        <w:autoSpaceDE w:val="0"/>
        <w:autoSpaceDN w:val="0"/>
        <w:adjustRightInd w:val="0"/>
        <w:snapToGrid w:val="0"/>
        <w:jc w:val="center"/>
        <w:rPr>
          <w:i/>
          <w:szCs w:val="24"/>
        </w:rPr>
      </w:pPr>
      <w:r w:rsidRPr="00EE54A1">
        <w:rPr>
          <w:i/>
          <w:szCs w:val="24"/>
        </w:rPr>
        <w:t>Commercial Association of Rio de Janeiro</w:t>
      </w:r>
    </w:p>
    <w:p w:rsidR="000C4A91" w:rsidRPr="00EE54A1" w:rsidRDefault="000C4A91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  <w:r>
        <w:rPr>
          <w:i/>
          <w:szCs w:val="24"/>
        </w:rPr>
        <w:t>Restaurante do Empresário</w:t>
      </w:r>
    </w:p>
    <w:p w:rsidR="00982E2D" w:rsidRPr="00EE54A1" w:rsidRDefault="00982E2D" w:rsidP="000C4A91">
      <w:pPr>
        <w:autoSpaceDE w:val="0"/>
        <w:autoSpaceDN w:val="0"/>
        <w:adjustRightInd w:val="0"/>
        <w:snapToGrid w:val="0"/>
        <w:jc w:val="center"/>
        <w:rPr>
          <w:szCs w:val="24"/>
        </w:rPr>
      </w:pPr>
    </w:p>
    <w:p w:rsidR="00982E2D" w:rsidRPr="00EE54A1" w:rsidRDefault="00895648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b/>
          <w:szCs w:val="24"/>
        </w:rPr>
      </w:pPr>
      <w:r w:rsidRPr="00EE54A1">
        <w:rPr>
          <w:b/>
          <w:szCs w:val="24"/>
        </w:rPr>
        <w:t>1:35</w:t>
      </w:r>
      <w:r w:rsidR="00EA7797" w:rsidRPr="00EE54A1">
        <w:rPr>
          <w:b/>
          <w:szCs w:val="24"/>
        </w:rPr>
        <w:t xml:space="preserve"> p.m.</w:t>
      </w:r>
    </w:p>
    <w:p w:rsidR="00982E2D" w:rsidRPr="00EE54A1" w:rsidRDefault="00895648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i/>
          <w:szCs w:val="24"/>
        </w:rPr>
      </w:pPr>
      <w:r w:rsidRPr="00EE54A1">
        <w:rPr>
          <w:i/>
          <w:szCs w:val="24"/>
        </w:rPr>
        <w:t>FOIA and Technology:</w:t>
      </w:r>
    </w:p>
    <w:p w:rsidR="00EA7797" w:rsidRPr="00EE54A1" w:rsidRDefault="00895648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i/>
          <w:szCs w:val="24"/>
        </w:rPr>
        <w:t>Open Data, "Big Data," Post-request FOIA, Data Comparability, Transparency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0C4A91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 xml:space="preserve">Columbia Journalism Faculty Chair: </w:t>
      </w:r>
    </w:p>
    <w:p w:rsidR="00740524" w:rsidRDefault="00740524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Mark Hansen</w:t>
      </w:r>
    </w:p>
    <w:p w:rsidR="00944102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</w:pPr>
      <w:r>
        <w:t>Professor of Journalism and Director of the David and Helen Gurley Brown Institute for Media and Innovation</w:t>
      </w:r>
    </w:p>
    <w:p w:rsidR="00944102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>
        <w:rPr>
          <w:szCs w:val="24"/>
        </w:rPr>
        <w:t>Columbia University in the City of New York</w:t>
      </w:r>
    </w:p>
    <w:p w:rsidR="00944102" w:rsidRPr="000C4A91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0C4A9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 xml:space="preserve">Presentation: </w:t>
      </w:r>
    </w:p>
    <w:p w:rsidR="00740524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EE54A1">
        <w:rPr>
          <w:szCs w:val="24"/>
        </w:rPr>
        <w:t>David Ca</w:t>
      </w:r>
      <w:r w:rsidR="00740524" w:rsidRPr="00EE54A1">
        <w:rPr>
          <w:szCs w:val="24"/>
        </w:rPr>
        <w:t>bo</w:t>
      </w:r>
    </w:p>
    <w:p w:rsidR="00944102" w:rsidRPr="00944102" w:rsidRDefault="00944102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Cs w:val="24"/>
        </w:rPr>
      </w:pPr>
      <w:r w:rsidRPr="00944102">
        <w:rPr>
          <w:rFonts w:ascii="Times" w:hAnsi="Times" w:cs="Arial"/>
          <w:szCs w:val="24"/>
        </w:rPr>
        <w:t>Director, Civio Fundacio Cuidaden</w:t>
      </w:r>
    </w:p>
    <w:p w:rsidR="00982E2D" w:rsidRPr="000C4A91" w:rsidRDefault="00982E2D" w:rsidP="000C4A91">
      <w:pPr>
        <w:autoSpaceDE w:val="0"/>
        <w:autoSpaceDN w:val="0"/>
        <w:adjustRightInd w:val="0"/>
        <w:snapToGrid w:val="0"/>
        <w:ind w:left="1440" w:hanging="1440"/>
        <w:jc w:val="center"/>
        <w:rPr>
          <w:sz w:val="16"/>
          <w:szCs w:val="16"/>
        </w:rPr>
      </w:pPr>
    </w:p>
    <w:p w:rsidR="00EE54A1" w:rsidRPr="00EE54A1" w:rsidRDefault="00EA7797" w:rsidP="000C4A91">
      <w:pPr>
        <w:pStyle w:val="Textosinformato"/>
        <w:jc w:val="center"/>
        <w:rPr>
          <w:rFonts w:ascii="Times New Roman" w:hAnsi="Times New Roman"/>
          <w:b/>
          <w:szCs w:val="24"/>
        </w:rPr>
      </w:pPr>
      <w:r w:rsidRPr="00EE54A1">
        <w:rPr>
          <w:rFonts w:ascii="Times New Roman" w:hAnsi="Times New Roman"/>
          <w:b/>
          <w:szCs w:val="24"/>
        </w:rPr>
        <w:t>3:00 p.m.</w:t>
      </w:r>
    </w:p>
    <w:p w:rsidR="00EA7797" w:rsidRPr="00EE54A1" w:rsidRDefault="00EE54A1" w:rsidP="000C4A91">
      <w:pPr>
        <w:pStyle w:val="Textosinformato"/>
        <w:jc w:val="center"/>
        <w:rPr>
          <w:rFonts w:ascii="Times New Roman" w:hAnsi="Times New Roman"/>
          <w:b/>
          <w:szCs w:val="24"/>
        </w:rPr>
      </w:pPr>
      <w:r w:rsidRPr="00EE54A1">
        <w:rPr>
          <w:rFonts w:ascii="Times New Roman" w:hAnsi="Times New Roman"/>
          <w:szCs w:val="24"/>
        </w:rPr>
        <w:t xml:space="preserve">Symposium </w:t>
      </w:r>
      <w:r w:rsidR="00982E2D" w:rsidRPr="00EE54A1">
        <w:rPr>
          <w:rFonts w:ascii="Times New Roman" w:hAnsi="Times New Roman"/>
          <w:szCs w:val="24"/>
        </w:rPr>
        <w:t>Conclusion</w:t>
      </w:r>
    </w:p>
    <w:p w:rsidR="00A72D8A" w:rsidRPr="00EE54A1" w:rsidRDefault="00A72D8A" w:rsidP="000C4A91">
      <w:pPr>
        <w:jc w:val="center"/>
        <w:rPr>
          <w:szCs w:val="24"/>
        </w:rPr>
      </w:pPr>
    </w:p>
    <w:p w:rsidR="00982E2D" w:rsidRPr="00EE54A1" w:rsidRDefault="00982E2D" w:rsidP="000C4A91">
      <w:pPr>
        <w:jc w:val="center"/>
        <w:rPr>
          <w:szCs w:val="24"/>
        </w:rPr>
      </w:pPr>
    </w:p>
    <w:p w:rsidR="00982E2D" w:rsidRPr="00EE54A1" w:rsidRDefault="00982E2D" w:rsidP="000C4A91">
      <w:pPr>
        <w:jc w:val="center"/>
        <w:rPr>
          <w:b/>
          <w:i/>
          <w:szCs w:val="24"/>
        </w:rPr>
      </w:pPr>
      <w:r w:rsidRPr="00EE54A1">
        <w:rPr>
          <w:b/>
          <w:i/>
          <w:szCs w:val="24"/>
        </w:rPr>
        <w:t>This event is sponsored by</w:t>
      </w:r>
    </w:p>
    <w:p w:rsidR="00982E2D" w:rsidRPr="00EE54A1" w:rsidRDefault="00982E2D" w:rsidP="000C4A91">
      <w:pPr>
        <w:jc w:val="center"/>
        <w:rPr>
          <w:b/>
          <w:i/>
          <w:szCs w:val="24"/>
        </w:rPr>
      </w:pPr>
      <w:r w:rsidRPr="00EE54A1">
        <w:rPr>
          <w:b/>
          <w:i/>
          <w:szCs w:val="24"/>
        </w:rPr>
        <w:t>The Saul and Janice Poliak Center for the Study of First Amendment Issues</w:t>
      </w:r>
    </w:p>
    <w:p w:rsidR="00982E2D" w:rsidRPr="00EE54A1" w:rsidRDefault="00982E2D" w:rsidP="000C4A91">
      <w:pPr>
        <w:jc w:val="center"/>
        <w:rPr>
          <w:b/>
          <w:i/>
          <w:szCs w:val="24"/>
        </w:rPr>
      </w:pPr>
      <w:r w:rsidRPr="00EE54A1">
        <w:rPr>
          <w:b/>
          <w:i/>
          <w:szCs w:val="24"/>
        </w:rPr>
        <w:t>at th</w:t>
      </w:r>
      <w:r w:rsidR="00EE54A1" w:rsidRPr="00EE54A1">
        <w:rPr>
          <w:b/>
          <w:i/>
          <w:szCs w:val="24"/>
        </w:rPr>
        <w:t>e Graduate School of Journalism</w:t>
      </w:r>
    </w:p>
    <w:sectPr w:rsidR="00982E2D" w:rsidRPr="00EE54A1" w:rsidSect="000C4A91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7FF"/>
    <w:multiLevelType w:val="hybridMultilevel"/>
    <w:tmpl w:val="9EF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F3161"/>
    <w:multiLevelType w:val="hybridMultilevel"/>
    <w:tmpl w:val="E626E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EA7797"/>
    <w:rsid w:val="000C4A91"/>
    <w:rsid w:val="00184F9F"/>
    <w:rsid w:val="00266CBB"/>
    <w:rsid w:val="00494AD0"/>
    <w:rsid w:val="00592714"/>
    <w:rsid w:val="005C24F7"/>
    <w:rsid w:val="005F5711"/>
    <w:rsid w:val="00740524"/>
    <w:rsid w:val="00776CB4"/>
    <w:rsid w:val="00895648"/>
    <w:rsid w:val="00944102"/>
    <w:rsid w:val="00965AF9"/>
    <w:rsid w:val="00982E2D"/>
    <w:rsid w:val="009A0B55"/>
    <w:rsid w:val="00A72D8A"/>
    <w:rsid w:val="00AB6DE4"/>
    <w:rsid w:val="00C340BC"/>
    <w:rsid w:val="00C76E54"/>
    <w:rsid w:val="00E7783F"/>
    <w:rsid w:val="00EA7797"/>
    <w:rsid w:val="00EE54A1"/>
    <w:rsid w:val="00FB036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A779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7797"/>
    <w:rPr>
      <w:rFonts w:ascii="Calibri" w:hAnsi="Calibri"/>
      <w:szCs w:val="21"/>
    </w:rPr>
  </w:style>
  <w:style w:type="character" w:styleId="Refdenotaalpie">
    <w:name w:val="footnote reference"/>
    <w:semiHidden/>
    <w:rsid w:val="00EA7797"/>
  </w:style>
  <w:style w:type="paragraph" w:styleId="Prrafodelista">
    <w:name w:val="List Paragraph"/>
    <w:basedOn w:val="Normal"/>
    <w:uiPriority w:val="34"/>
    <w:qFormat/>
    <w:rsid w:val="00EA7797"/>
    <w:pPr>
      <w:widowControl/>
      <w:ind w:left="720"/>
    </w:pPr>
    <w:rPr>
      <w:rFonts w:ascii="Calibri" w:hAnsi="Calibri" w:cs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A779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797"/>
    <w:rPr>
      <w:rFonts w:ascii="Calibri" w:hAnsi="Calibri"/>
      <w:szCs w:val="21"/>
    </w:rPr>
  </w:style>
  <w:style w:type="character" w:styleId="FootnoteReference">
    <w:name w:val="footnote reference"/>
    <w:semiHidden/>
    <w:rsid w:val="00EA7797"/>
  </w:style>
  <w:style w:type="paragraph" w:styleId="ListParagraph">
    <w:name w:val="List Paragraph"/>
    <w:basedOn w:val="Normal"/>
    <w:uiPriority w:val="34"/>
    <w:qFormat/>
    <w:rsid w:val="00EA7797"/>
    <w:pPr>
      <w:widowControl/>
      <w:ind w:left="720"/>
    </w:pPr>
    <w:rPr>
      <w:rFonts w:ascii="Calibri" w:hAnsi="Calibri" w:cs="Calibr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Javier De Vega</cp:lastModifiedBy>
  <cp:revision>2</cp:revision>
  <dcterms:created xsi:type="dcterms:W3CDTF">2013-03-15T11:59:00Z</dcterms:created>
  <dcterms:modified xsi:type="dcterms:W3CDTF">2013-03-15T11:59:00Z</dcterms:modified>
</cp:coreProperties>
</file>